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</w:rPr>
        <w:t>教学楼三间</w:t>
      </w:r>
      <w:r>
        <w:rPr>
          <w:rFonts w:hint="eastAsia"/>
          <w:b/>
          <w:bCs/>
          <w:sz w:val="28"/>
          <w:szCs w:val="28"/>
          <w:lang w:eastAsia="zh-CN"/>
        </w:rPr>
        <w:t>教师</w:t>
      </w:r>
      <w:r>
        <w:rPr>
          <w:rFonts w:hint="eastAsia"/>
          <w:b/>
          <w:bCs/>
          <w:sz w:val="28"/>
          <w:szCs w:val="28"/>
        </w:rPr>
        <w:t>休息室布置项目</w:t>
      </w:r>
      <w:r>
        <w:rPr>
          <w:rFonts w:hint="eastAsia"/>
          <w:b/>
          <w:bCs/>
          <w:sz w:val="28"/>
          <w:szCs w:val="28"/>
          <w:lang w:eastAsia="zh-CN"/>
        </w:rPr>
        <w:t>采购清单</w:t>
      </w:r>
    </w:p>
    <w:p>
      <w:pPr>
        <w:rPr>
          <w:rFonts w:hint="eastAsia"/>
          <w:lang w:eastAsia="zh-CN"/>
        </w:rPr>
      </w:pPr>
    </w:p>
    <w:tbl>
      <w:tblPr>
        <w:tblStyle w:val="3"/>
        <w:tblW w:w="10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640"/>
        <w:gridCol w:w="633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  名称</w:t>
            </w: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材质说明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转角组合沙发</w:t>
            </w:r>
          </w:p>
        </w:tc>
        <w:tc>
          <w:tcPr>
            <w:tcW w:w="46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规格：6000*1000*1200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1、主架实木板材软包结构，木架选用优质橡胶木精制而成，主框架四面刨光榫结构，不开裂不鼓包，高弹力绷带打底，与泡棉之间尼龙织物隔垫。木材含水率≤7.4%，经去皮、烘干、防虫、防腐处理；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海绵：选用东亚阻燃高密度高回弹海绵，座垫海绵密度≥45kg/m3,内置高强度蛇形弹簧，强力绷带，无纺布防尘护底，回弹率≥90%，不变形，阻燃性好；扪面车缝线路均匀、线条顺畅、针距均匀，整体感观流畅、外型符合要求；，甲醛释放量低于9.0mg/100g符合国家标准，含水率≤7.4% （防潮、防虫、防腐处理）。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3、面材选用优质环保采用台湾进口阻燃布料，主架采用不锈钢配件。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4、弹簧扣精工制作，不锈钢脚架。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5、颜色可选。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4组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2776855" cy="2298700"/>
                  <wp:effectExtent l="0" t="0" r="4445" b="6350"/>
                  <wp:docPr id="4" name="图片 4" descr="387d42e805606cdb32b686a750c2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7d42e805606cdb32b686a750c2db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圆形组合沙发</w:t>
            </w:r>
          </w:p>
        </w:tc>
        <w:tc>
          <w:tcPr>
            <w:tcW w:w="46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 单张1200*1000*1200 （8张为一组）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1、主架实木板材软包结构，木架选用优质橡胶木精制而成，主框架四面刨光榫结构，不开裂不鼓包，高弹力绷带打底，与泡棉之间尼龙织物隔垫。木材含水率≤7.4%，经去皮、烘干、防虫、防腐处理；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海绵：选用东亚阻燃高密度高回弹海绵，座垫海绵密度≥45kg/m3,内置高强度蛇形弹簧，强力绷带，无纺布防尘护底，回弹率≥90%，不变形，阻燃性好；扪面车缝线路均匀、线条顺畅、针距均匀，整体感观流畅、外型符合要求；，甲醛释放量低于9.0mg/100g符合国家标准，含水率≤7.4% （防潮、防虫、防腐处理）。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3、面材选用优质环保采用台湾进口阻燃布料，主架采用不锈钢配件。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4、弹簧扣精工制作，不锈钢脚架。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5、可随意组合，颜色可选。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2组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2968625" cy="3635375"/>
                  <wp:effectExtent l="0" t="0" r="3175" b="3175"/>
                  <wp:docPr id="7" name="图片 7" descr="7985a955fea3a62f52eecd69af6f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985a955fea3a62f52eecd69af6f7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25" cy="363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大小组合茶几</w:t>
            </w:r>
          </w:p>
        </w:tc>
        <w:tc>
          <w:tcPr>
            <w:tcW w:w="46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规格：1600*800*750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1、桌架材料均选用优质进口橡木，坚固耐用，防止因温差大的情况下水份入侵，造成变形开裂。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2、面板：采用实木板材，木材含水率≤7.4%，经去皮、烘干、防虫、防腐处理；。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3、油漆：采用意大利进口底漆、德国进口“IdopA”（易涂宝）面漆饰面，高聚脂环保油漆，经七底五面油漆工艺。甲醛释放量低于9.0mg/100g,达到国家环保E1级标准。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4张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2776220" cy="2084070"/>
                  <wp:effectExtent l="0" t="0" r="5080" b="11430"/>
                  <wp:docPr id="6" name="图片 6" descr="387d42e805606cdb32b686a750c2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87d42e805606cdb32b686a750c2db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20" cy="208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茶几</w:t>
            </w:r>
          </w:p>
        </w:tc>
        <w:tc>
          <w:tcPr>
            <w:tcW w:w="46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规格：600*450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1、桌架材料均选用优质进口橡木，坚固耐用，防止因温差大的情况下水份入侵，造成变形开裂。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2、面板：采用实木板材，木材含水率≤7.4%，经去皮、烘干、防虫、防腐处理；。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3、油漆：采用意大利进口底漆、德国进口“IdopA”（易涂宝）面漆饰面，高聚脂环保油漆，经七底五面油漆工艺。甲醛释放量低于9.0mg/100g,达到国家环保E1级标准。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8张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1921510" cy="2013585"/>
                  <wp:effectExtent l="0" t="0" r="2540" b="5715"/>
                  <wp:docPr id="5" name="图片 5" descr="7159bf7ff6e70e590e3504bb0b28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159bf7ff6e70e590e3504bb0b28f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t="19275" r="39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茶水柜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规格：1200*400*880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1、基材：采用E1级刨花板板，静曲强度≥15Mpa；内结合强度≥0.35Mpa 垂直握钉力≥1000N；甲醛释放量≤8MG/100G,符合E1级环保标准。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2、饰面：采用AAA级三聚氢胺纸饰面，经防划、防油、防火处理。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3、封边、胶黏剂：采用优质PVC 封边，表面光滑，达到Q/XY1-2003 标准。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4、胶水：采用环保胶黏剂。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5、五金配件：采用著名品牌优质五金配件。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3个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drawing>
                <wp:inline distT="0" distB="0" distL="114300" distR="114300">
                  <wp:extent cx="2312035" cy="2054225"/>
                  <wp:effectExtent l="0" t="0" r="12065" b="3175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挂衣杆</w:t>
            </w:r>
          </w:p>
        </w:tc>
        <w:tc>
          <w:tcPr>
            <w:tcW w:w="464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1、基材：采用E1级刨花板板，静曲强度≥15Mpa；内结合强度≥0.35Mpa 垂直握钉力≥1000N；甲醛释放量≤8MG/100G,符合E1级环保标准。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2、饰面：采用AAA级三聚氢胺纸饰面，经防划、防油、防火处理。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3、胶水：采用环保胶黏剂。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4、五金配件：采用著名品牌优质五金配件。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3个</w:t>
            </w:r>
          </w:p>
        </w:tc>
        <w:tc>
          <w:tcPr>
            <w:tcW w:w="4605" w:type="dxa"/>
          </w:tcPr>
          <w:p>
            <w:r>
              <w:drawing>
                <wp:inline distT="0" distB="0" distL="0" distR="0">
                  <wp:extent cx="1810385" cy="2413000"/>
                  <wp:effectExtent l="0" t="0" r="18415" b="6350"/>
                  <wp:docPr id="3" name="图片 1" descr="C:\Users\ADMINI~1\AppData\Local\Temp\WeChat Files\1a219453b55acbaebdcace4f06652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~1\AppData\Local\Temp\WeChat Files\1a219453b55acbaebdcace4f06652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582" cy="242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休闲圆凳</w:t>
            </w:r>
          </w:p>
        </w:tc>
        <w:tc>
          <w:tcPr>
            <w:tcW w:w="46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1、主架实木板材软包结构，木架选用优质橡胶木精制而成，主框架四面刨光榫结构，不开裂不鼓包，高弹力绷带打底，与泡棉之间尼龙织物隔垫。木材含水率≤7.4%，经去皮、烘干、防虫、防腐处理；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海绵：选用东亚阻燃高密度高回弹海绵，座垫海绵密度≥45kg/m3,内置高强度蛇形弹簧，强力绷带，无纺布防尘护底，回弹率≥90%，不变形，阻燃性好；扪面车缝线路均匀、线条顺畅、针距均匀，整体感观流畅、外型符合要求；，甲醛释放量低于9.0mg/100g符合国家标准，含水率≤7.4% （防潮、防虫、防腐处理）。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3、面材选用优质环保采用台湾进口阻燃布料。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4、可随意组合，颜色可选。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8个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2085340" cy="2831465"/>
                  <wp:effectExtent l="0" t="0" r="10160" b="6985"/>
                  <wp:docPr id="9" name="图片 9" descr="5fa641b209d25c4e5fd402526be88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fa641b209d25c4e5fd402526be88c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6048" t="8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40" cy="283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会议桌</w:t>
            </w:r>
          </w:p>
        </w:tc>
        <w:tc>
          <w:tcPr>
            <w:tcW w:w="46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规格：3200*1400*760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1、基材：材料均选用优质进口橡木，坚固耐用，防止因温差大的情况下水份入侵，造成变形开裂，实芯厚度≥40mm。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2、油漆：采用意大利进口底漆、德国进口“IdopA”（易涂宝）面漆饰面，高聚脂环保油漆，经七底五面油漆工艺。甲醛释放量低于9.0mg/100g,达到国家环保E1级标准。"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3、封边：采用实木封边，双面贴木皮，表面光滑，达到Q/XY1-2003 标准。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 xml:space="preserve">4、钢架：高光白五金钢架，采用无缝接缝，线切割热处理。硬度高，有光泽。管壁厚度要求≥3.0mm，保证结实耐用。 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2张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3100705" cy="1770380"/>
                  <wp:effectExtent l="0" t="0" r="4445" b="1270"/>
                  <wp:docPr id="2" name="图片 2" descr="82c3c18adbcf1d2e1bb9cab474069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2c3c18adbcf1d2e1bb9cab474069e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7891" b="10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705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会议椅</w:t>
            </w:r>
          </w:p>
        </w:tc>
        <w:tc>
          <w:tcPr>
            <w:tcW w:w="46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1.网布面料：采用台湾“颐达”阻燃网孔布料及布绒， 防污、阻燃、透气性强，弹力好， 耐磨，环保  。                                                                                                    2.金属弓形脚：电镀一次成型折弯钢制弓形脚架，管壁厚度≥ 3.0mm。防潮、防锈，不易折断。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3.坐垫海绵：采用优质高密度海绵，软硬适中，回弹性能好，不变形。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36把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1367790" cy="1823720"/>
                  <wp:effectExtent l="0" t="0" r="3810" b="5080"/>
                  <wp:docPr id="10" name="图片 2" descr="9a592fe5b20722ed3d7339245a4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9a592fe5b20722ed3d7339245a4840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平板车</w:t>
            </w:r>
          </w:p>
        </w:tc>
        <w:tc>
          <w:tcPr>
            <w:tcW w:w="46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规格：900*600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主材采用加厚钢板，八道加固梁，承重最大达600斤，橡胶静音轮，坚固耐用。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2个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1518285" cy="1525905"/>
                  <wp:effectExtent l="0" t="0" r="5715" b="17145"/>
                  <wp:docPr id="1" name="图片 1" descr="dd649b5dbeed484bb5d5a54bcbbf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649b5dbeed484bb5d5a54bcbbfa1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l="-1614" t="-2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立式电磁冷热型直饮水机</w:t>
            </w:r>
          </w:p>
        </w:tc>
        <w:tc>
          <w:tcPr>
            <w:tcW w:w="46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品牌为安吉尔，型号为LKD-ZJ-N制冷制热型多功能饮水机。</w:t>
            </w:r>
          </w:p>
        </w:tc>
        <w:tc>
          <w:tcPr>
            <w:tcW w:w="63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5个</w:t>
            </w:r>
          </w:p>
        </w:tc>
        <w:tc>
          <w:tcPr>
            <w:tcW w:w="46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114300" distR="114300">
                  <wp:extent cx="512445" cy="1369060"/>
                  <wp:effectExtent l="0" t="0" r="1905" b="2540"/>
                  <wp:docPr id="11" name="图片 11" descr="8aa8799edfdc6bd1ee8c8facd5d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aa8799edfdc6bd1ee8c8facd5d794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67EB"/>
    <w:rsid w:val="09E64A20"/>
    <w:rsid w:val="48161904"/>
    <w:rsid w:val="5BF55882"/>
    <w:rsid w:val="5F6A67EB"/>
    <w:rsid w:val="775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2021-03-15T03:42:00Z</dcterms:created>
  <dc:creator>未知</dc:creator>
  <cp:lastModifiedBy>未知</cp:lastModifiedBy>
  <dcterms:modified xsi:type="dcterms:W3CDTF">2021-03-15T05:52:38Z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2A552D1A62554A68AD0CF1AE38D1A3BC</vt:lpwstr>
  </property>
</Properties>
</file>